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110" w:type="dxa"/>
        <w:tblInd w:w="-318" w:type="dxa"/>
        <w:tblBorders>
          <w:top w:val="none" w:color="auto" w:sz="0" w:space="0"/>
          <w:left w:val="none" w:color="auto" w:sz="0" w:space="0"/>
          <w:bottom w:val="thinThickSmallGap" w:color="FF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"/>
        <w:gridCol w:w="8730"/>
        <w:gridCol w:w="99"/>
      </w:tblGrid>
      <w:tr>
        <w:tblPrEx>
          <w:tblBorders>
            <w:top w:val="none" w:color="auto" w:sz="0" w:space="0"/>
            <w:left w:val="none" w:color="auto" w:sz="0" w:space="0"/>
            <w:bottom w:val="thinThickSmallGap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81" w:type="dxa"/>
          <w:wAfter w:w="99" w:type="dxa"/>
          <w:trHeight w:val="956" w:hRule="atLeast"/>
        </w:trPr>
        <w:tc>
          <w:tcPr>
            <w:tcW w:w="8730" w:type="dxa"/>
          </w:tcPr>
          <w:p>
            <w:pPr>
              <w:snapToGrid w:val="0"/>
              <w:spacing w:line="900" w:lineRule="exact"/>
              <w:jc w:val="center"/>
              <w:rPr>
                <w:rFonts w:hint="eastAsia" w:eastAsia="方正小标宋简体"/>
                <w:color w:val="FF0000"/>
                <w:spacing w:val="0"/>
                <w:w w:val="66"/>
                <w:sz w:val="72"/>
                <w:szCs w:val="84"/>
              </w:rPr>
            </w:pPr>
            <w:r>
              <w:rPr>
                <w:rFonts w:hint="eastAsia" w:eastAsia="方正小标宋简体"/>
                <w:color w:val="FF0000"/>
                <w:spacing w:val="0"/>
                <w:w w:val="60"/>
                <w:sz w:val="72"/>
                <w:szCs w:val="84"/>
              </w:rPr>
              <w:t>广东省</w:t>
            </w:r>
            <w:r>
              <w:rPr>
                <w:rFonts w:hint="eastAsia" w:eastAsia="方正小标宋简体"/>
                <w:color w:val="FF0000"/>
                <w:spacing w:val="0"/>
                <w:w w:val="60"/>
                <w:sz w:val="72"/>
                <w:szCs w:val="84"/>
                <w:lang w:val="en-US" w:eastAsia="zh-CN"/>
              </w:rPr>
              <w:t>职业院校现代学徒制工作</w:t>
            </w:r>
            <w:r>
              <w:rPr>
                <w:rFonts w:hint="eastAsia" w:eastAsia="方正小标宋简体"/>
                <w:color w:val="FF0000"/>
                <w:spacing w:val="0"/>
                <w:w w:val="60"/>
                <w:sz w:val="72"/>
                <w:szCs w:val="84"/>
              </w:rPr>
              <w:t>指导委员会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thinThickSmallGap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9110" w:type="dxa"/>
            <w:gridSpan w:val="3"/>
          </w:tcPr>
          <w:p>
            <w:pPr>
              <w:spacing w:line="240" w:lineRule="exact"/>
              <w:jc w:val="center"/>
              <w:rPr>
                <w:rFonts w:hint="eastAsia" w:eastAsia="方正小标宋简体"/>
                <w:color w:val="FF0000"/>
                <w:spacing w:val="160"/>
                <w:w w:val="80"/>
                <w:sz w:val="72"/>
              </w:rPr>
            </w:pPr>
          </w:p>
        </w:tc>
      </w:tr>
    </w:tbl>
    <w:p>
      <w:pPr>
        <w:rPr>
          <w:rFonts w:hint="eastAsia" w:ascii="方正小标宋简体" w:eastAsia="方正小标宋简体"/>
          <w:sz w:val="32"/>
          <w:szCs w:val="32"/>
        </w:rPr>
      </w:pPr>
    </w:p>
    <w:p>
      <w:pPr>
        <w:tabs>
          <w:tab w:val="center" w:pos="4879"/>
          <w:tab w:val="left" w:pos="7564"/>
        </w:tabs>
        <w:spacing w:line="360" w:lineRule="auto"/>
        <w:jc w:val="left"/>
        <w:rPr>
          <w:rFonts w:eastAsia="黑体"/>
          <w:color w:val="000000"/>
          <w:kern w:val="0"/>
          <w:sz w:val="36"/>
          <w:szCs w:val="36"/>
          <w:lang w:val="zh-CN"/>
        </w:rPr>
      </w:pPr>
      <w:r>
        <w:rPr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粤职学徒制委〔2022〕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78"/>
        <w:jc w:val="center"/>
        <w:textAlignment w:val="auto"/>
        <w:rPr>
          <w:b/>
          <w:bCs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zh-CN"/>
        </w:rPr>
        <w:t>关于召开第二届现代学徒制人才培养国际交流研讨会的通知</w:t>
      </w:r>
      <w:bookmarkEnd w:id="0"/>
    </w:p>
    <w:p>
      <w:pPr>
        <w:rPr>
          <w:rFonts w:eastAsia="仿宋"/>
          <w:sz w:val="32"/>
          <w:szCs w:val="32"/>
        </w:rPr>
      </w:pP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各有关院校：</w:t>
      </w:r>
    </w:p>
    <w:p>
      <w:pPr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为适应产业发展对人才培养的需求，推进现代学徒制试点专业建设，促进国际化技术技能人才培养，经研究，拟于2022年5月10日召开“</w:t>
      </w:r>
      <w:r>
        <w:rPr>
          <w:rFonts w:hint="eastAsia" w:eastAsia="仿宋"/>
          <w:sz w:val="32"/>
          <w:szCs w:val="32"/>
        </w:rPr>
        <w:t>第二届</w:t>
      </w:r>
      <w:r>
        <w:rPr>
          <w:rFonts w:eastAsia="仿宋"/>
          <w:sz w:val="32"/>
          <w:szCs w:val="32"/>
        </w:rPr>
        <w:t>现代学徒制人才培养国际</w:t>
      </w:r>
      <w:r>
        <w:rPr>
          <w:rFonts w:hint="eastAsia" w:eastAsia="仿宋"/>
          <w:sz w:val="32"/>
          <w:szCs w:val="32"/>
        </w:rPr>
        <w:t>交流</w:t>
      </w:r>
      <w:r>
        <w:rPr>
          <w:rFonts w:eastAsia="仿宋"/>
          <w:sz w:val="32"/>
          <w:szCs w:val="32"/>
        </w:rPr>
        <w:t>研讨会”。现将有关事项通知如下：</w:t>
      </w:r>
    </w:p>
    <w:p>
      <w:pPr>
        <w:ind w:firstLine="643" w:firstLineChars="200"/>
        <w:jc w:val="left"/>
        <w:rPr>
          <w:rFonts w:eastAsia="仿宋"/>
          <w:b/>
          <w:bCs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一、组织机构</w:t>
      </w:r>
    </w:p>
    <w:p>
      <w:pPr>
        <w:ind w:left="2718" w:leftChars="304" w:hanging="2080" w:hangingChars="650"/>
        <w:jc w:val="left"/>
        <w:rPr>
          <w:rFonts w:eastAsia="仿宋"/>
          <w:spacing w:val="-6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hint="eastAsia" w:eastAsia="仿宋"/>
          <w:sz w:val="32"/>
          <w:szCs w:val="32"/>
          <w:lang w:eastAsia="zh-CN"/>
        </w:rPr>
        <w:t>.</w:t>
      </w:r>
      <w:r>
        <w:rPr>
          <w:rFonts w:eastAsia="仿宋"/>
          <w:sz w:val="32"/>
          <w:szCs w:val="32"/>
        </w:rPr>
        <w:t>主办单位：</w:t>
      </w:r>
      <w:r>
        <w:rPr>
          <w:rFonts w:eastAsia="仿宋"/>
          <w:spacing w:val="-6"/>
          <w:sz w:val="32"/>
          <w:szCs w:val="32"/>
        </w:rPr>
        <w:t>广东省</w:t>
      </w:r>
      <w:r>
        <w:rPr>
          <w:rFonts w:hint="eastAsia" w:eastAsia="仿宋"/>
          <w:spacing w:val="-6"/>
          <w:sz w:val="32"/>
          <w:szCs w:val="32"/>
          <w:lang w:val="en-US" w:eastAsia="zh-CN"/>
        </w:rPr>
        <w:t>职业院校</w:t>
      </w:r>
      <w:r>
        <w:rPr>
          <w:rFonts w:eastAsia="仿宋"/>
          <w:spacing w:val="-6"/>
          <w:sz w:val="32"/>
          <w:szCs w:val="32"/>
        </w:rPr>
        <w:t>现代学徒制工作指导委员会</w:t>
      </w:r>
    </w:p>
    <w:p>
      <w:pPr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>
        <w:rPr>
          <w:rFonts w:hint="eastAsia" w:eastAsia="仿宋"/>
          <w:sz w:val="32"/>
          <w:szCs w:val="32"/>
          <w:lang w:eastAsia="zh-CN"/>
        </w:rPr>
        <w:t>.</w:t>
      </w:r>
      <w:r>
        <w:rPr>
          <w:rFonts w:eastAsia="仿宋"/>
          <w:sz w:val="32"/>
          <w:szCs w:val="32"/>
        </w:rPr>
        <w:t>承办单位：广东建设职业技术学院</w:t>
      </w:r>
    </w:p>
    <w:p>
      <w:pPr>
        <w:ind w:firstLine="643" w:firstLineChars="200"/>
        <w:jc w:val="left"/>
        <w:rPr>
          <w:rFonts w:eastAsia="仿宋"/>
          <w:b/>
          <w:bCs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二、会议主要内容</w:t>
      </w:r>
    </w:p>
    <w:p>
      <w:pPr>
        <w:ind w:left="638" w:leftChars="304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hint="eastAsia" w:eastAsia="仿宋"/>
          <w:sz w:val="32"/>
          <w:szCs w:val="32"/>
        </w:rPr>
        <w:t>．现代学徒制工作推进交流；</w:t>
      </w:r>
    </w:p>
    <w:p>
      <w:pPr>
        <w:ind w:left="638" w:leftChars="304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2．</w:t>
      </w:r>
      <w:r>
        <w:rPr>
          <w:rFonts w:eastAsia="仿宋"/>
          <w:sz w:val="32"/>
          <w:szCs w:val="32"/>
        </w:rPr>
        <w:t>现代学徒制人才培养</w:t>
      </w:r>
      <w:r>
        <w:rPr>
          <w:rFonts w:hint="eastAsia" w:eastAsia="仿宋"/>
          <w:sz w:val="32"/>
          <w:szCs w:val="32"/>
        </w:rPr>
        <w:t>国际</w:t>
      </w:r>
      <w:r>
        <w:rPr>
          <w:rFonts w:eastAsia="仿宋"/>
          <w:sz w:val="32"/>
          <w:szCs w:val="32"/>
        </w:rPr>
        <w:t>合作交流</w:t>
      </w:r>
      <w:r>
        <w:rPr>
          <w:rFonts w:hint="eastAsia" w:eastAsia="仿宋"/>
          <w:sz w:val="32"/>
          <w:szCs w:val="32"/>
        </w:rPr>
        <w:t>。</w:t>
      </w:r>
    </w:p>
    <w:p>
      <w:pPr>
        <w:ind w:left="2726" w:leftChars="304" w:hanging="2088" w:hangingChars="650"/>
        <w:jc w:val="lef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三、会议地点和时间</w:t>
      </w:r>
    </w:p>
    <w:p>
      <w:pPr>
        <w:ind w:firstLine="640" w:firstLineChars="200"/>
        <w:jc w:val="left"/>
        <w:rPr>
          <w:rFonts w:eastAsia="仿宋"/>
          <w:color w:val="FF0000"/>
          <w:sz w:val="32"/>
          <w:szCs w:val="32"/>
        </w:rPr>
      </w:pPr>
      <w:r>
        <w:rPr>
          <w:rFonts w:eastAsia="仿宋"/>
          <w:sz w:val="32"/>
          <w:szCs w:val="32"/>
        </w:rPr>
        <w:t>会议地点：</w:t>
      </w:r>
      <w:r>
        <w:rPr>
          <w:rFonts w:hint="eastAsia" w:eastAsia="仿宋"/>
          <w:sz w:val="32"/>
          <w:szCs w:val="32"/>
        </w:rPr>
        <w:t>在线会议；</w:t>
      </w:r>
    </w:p>
    <w:p>
      <w:pPr>
        <w:adjustRightInd w:val="0"/>
        <w:snapToGrid w:val="0"/>
        <w:spacing w:line="312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会议时间：</w:t>
      </w:r>
      <w:r>
        <w:rPr>
          <w:rFonts w:eastAsia="仿宋"/>
          <w:sz w:val="32"/>
          <w:szCs w:val="32"/>
        </w:rPr>
        <w:t>2022年5月10日</w:t>
      </w:r>
      <w:r>
        <w:rPr>
          <w:rFonts w:hint="eastAsia" w:eastAsia="仿宋"/>
          <w:sz w:val="32"/>
          <w:szCs w:val="32"/>
        </w:rPr>
        <w:t>9：00—1</w:t>
      </w:r>
      <w:r>
        <w:rPr>
          <w:rFonts w:eastAsia="仿宋"/>
          <w:sz w:val="32"/>
          <w:szCs w:val="32"/>
        </w:rPr>
        <w:t>7</w:t>
      </w:r>
      <w:r>
        <w:rPr>
          <w:rFonts w:hint="eastAsia" w:eastAsia="仿宋"/>
          <w:sz w:val="32"/>
          <w:szCs w:val="32"/>
        </w:rPr>
        <w:t>：00</w:t>
      </w:r>
      <w:r>
        <w:rPr>
          <w:rFonts w:eastAsia="仿宋"/>
          <w:sz w:val="32"/>
          <w:szCs w:val="32"/>
        </w:rPr>
        <w:t>。</w:t>
      </w:r>
    </w:p>
    <w:p>
      <w:pPr>
        <w:ind w:firstLine="643" w:firstLineChars="200"/>
        <w:jc w:val="left"/>
        <w:rPr>
          <w:rFonts w:eastAsia="仿宋"/>
          <w:b/>
          <w:bCs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四、参会人员</w:t>
      </w:r>
    </w:p>
    <w:p>
      <w:pPr>
        <w:adjustRightInd w:val="0"/>
        <w:snapToGrid w:val="0"/>
        <w:spacing w:line="312" w:lineRule="auto"/>
        <w:ind w:firstLine="627" w:firstLineChars="196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hint="eastAsia" w:eastAsia="仿宋"/>
          <w:sz w:val="32"/>
          <w:szCs w:val="32"/>
          <w:lang w:eastAsia="zh-CN"/>
        </w:rPr>
        <w:t>.</w:t>
      </w:r>
      <w:r>
        <w:rPr>
          <w:rFonts w:eastAsia="仿宋"/>
          <w:sz w:val="32"/>
          <w:szCs w:val="32"/>
        </w:rPr>
        <w:t>广东省高职教育现代学徒制工作指导委员会全体委员；</w:t>
      </w:r>
    </w:p>
    <w:p>
      <w:pPr>
        <w:adjustRightInd w:val="0"/>
        <w:snapToGrid w:val="0"/>
        <w:spacing w:line="312" w:lineRule="auto"/>
        <w:ind w:firstLine="627" w:firstLineChars="196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>
        <w:rPr>
          <w:rFonts w:hint="eastAsia" w:eastAsia="仿宋"/>
          <w:sz w:val="32"/>
          <w:szCs w:val="32"/>
          <w:lang w:eastAsia="zh-CN"/>
        </w:rPr>
        <w:t>.</w:t>
      </w:r>
      <w:r>
        <w:rPr>
          <w:rFonts w:hint="eastAsia" w:eastAsia="仿宋"/>
          <w:sz w:val="32"/>
          <w:szCs w:val="32"/>
        </w:rPr>
        <w:t>开展</w:t>
      </w:r>
      <w:r>
        <w:rPr>
          <w:rFonts w:eastAsia="仿宋"/>
          <w:sz w:val="32"/>
          <w:szCs w:val="32"/>
        </w:rPr>
        <w:t>学徒制</w:t>
      </w:r>
      <w:r>
        <w:rPr>
          <w:rFonts w:hint="eastAsia" w:eastAsia="仿宋"/>
          <w:sz w:val="32"/>
          <w:szCs w:val="32"/>
        </w:rPr>
        <w:t>人才培养及研究工作的国内外</w:t>
      </w:r>
      <w:r>
        <w:rPr>
          <w:rFonts w:eastAsia="仿宋"/>
          <w:sz w:val="32"/>
          <w:szCs w:val="32"/>
        </w:rPr>
        <w:t>院校代表</w:t>
      </w:r>
      <w:r>
        <w:rPr>
          <w:rFonts w:hint="eastAsia" w:eastAsia="仿宋"/>
          <w:sz w:val="32"/>
          <w:szCs w:val="32"/>
        </w:rPr>
        <w:t>（发言代表每单位限1人）</w:t>
      </w:r>
      <w:r>
        <w:rPr>
          <w:rFonts w:eastAsia="仿宋"/>
          <w:sz w:val="32"/>
          <w:szCs w:val="32"/>
        </w:rPr>
        <w:t>；</w:t>
      </w:r>
    </w:p>
    <w:p>
      <w:pPr>
        <w:adjustRightInd w:val="0"/>
        <w:snapToGrid w:val="0"/>
        <w:spacing w:line="312" w:lineRule="auto"/>
        <w:ind w:firstLine="627" w:firstLineChars="196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</w:t>
      </w:r>
      <w:r>
        <w:rPr>
          <w:rFonts w:hint="eastAsia" w:eastAsia="仿宋"/>
          <w:sz w:val="32"/>
          <w:szCs w:val="32"/>
          <w:lang w:eastAsia="zh-CN"/>
        </w:rPr>
        <w:t>.</w:t>
      </w:r>
      <w:r>
        <w:rPr>
          <w:rFonts w:hint="eastAsia" w:eastAsia="仿宋"/>
          <w:sz w:val="32"/>
          <w:szCs w:val="32"/>
        </w:rPr>
        <w:t>相关领导、</w:t>
      </w:r>
      <w:r>
        <w:rPr>
          <w:rFonts w:eastAsia="仿宋"/>
          <w:sz w:val="32"/>
          <w:szCs w:val="32"/>
        </w:rPr>
        <w:t>有关国际化现代学徒制人才培养专家等。</w:t>
      </w:r>
    </w:p>
    <w:p>
      <w:pPr>
        <w:ind w:firstLine="643" w:firstLineChars="200"/>
        <w:jc w:val="left"/>
        <w:rPr>
          <w:rFonts w:eastAsia="仿宋"/>
          <w:b/>
          <w:bCs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五、会议费</w:t>
      </w:r>
    </w:p>
    <w:p>
      <w:pPr>
        <w:adjustRightInd w:val="0"/>
        <w:snapToGrid w:val="0"/>
        <w:spacing w:line="312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本次会议不收取会议费。</w:t>
      </w:r>
    </w:p>
    <w:p>
      <w:pPr>
        <w:ind w:firstLine="643" w:firstLineChars="200"/>
        <w:jc w:val="left"/>
        <w:rPr>
          <w:rFonts w:eastAsia="仿宋"/>
          <w:b/>
          <w:bCs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六、其他情况说明</w:t>
      </w:r>
    </w:p>
    <w:p>
      <w:pPr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hint="eastAsia" w:eastAsia="仿宋"/>
          <w:sz w:val="32"/>
          <w:szCs w:val="32"/>
        </w:rPr>
        <w:t>．</w:t>
      </w:r>
      <w:r>
        <w:rPr>
          <w:rFonts w:eastAsia="仿宋"/>
          <w:sz w:val="32"/>
          <w:szCs w:val="32"/>
        </w:rPr>
        <w:t>会议联系人：</w:t>
      </w:r>
    </w:p>
    <w:p>
      <w:pPr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申珅：139</w:t>
      </w:r>
      <w:r>
        <w:rPr>
          <w:rFonts w:eastAsia="仿宋"/>
          <w:sz w:val="32"/>
          <w:szCs w:val="32"/>
        </w:rPr>
        <w:t>03054875</w:t>
      </w:r>
    </w:p>
    <w:p>
      <w:pPr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李世业：13430218565 </w:t>
      </w:r>
    </w:p>
    <w:p>
      <w:pPr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>
        <w:rPr>
          <w:rFonts w:hint="eastAsia" w:eastAsia="仿宋"/>
          <w:sz w:val="32"/>
          <w:szCs w:val="32"/>
        </w:rPr>
        <w:t>．</w:t>
      </w:r>
      <w:r>
        <w:rPr>
          <w:rFonts w:eastAsia="仿宋"/>
          <w:sz w:val="32"/>
          <w:szCs w:val="32"/>
        </w:rPr>
        <w:t>请参会代表5月</w:t>
      </w:r>
      <w:r>
        <w:rPr>
          <w:rFonts w:hint="eastAsia" w:eastAsia="仿宋"/>
          <w:sz w:val="32"/>
          <w:szCs w:val="32"/>
        </w:rPr>
        <w:t>8</w:t>
      </w:r>
      <w:r>
        <w:rPr>
          <w:rFonts w:eastAsia="仿宋"/>
          <w:sz w:val="32"/>
          <w:szCs w:val="32"/>
        </w:rPr>
        <w:t>日之前把会议回执发至会务组邮箱：</w:t>
      </w:r>
      <w:r>
        <w:fldChar w:fldCharType="begin"/>
      </w:r>
      <w:r>
        <w:instrText xml:space="preserve"> HYPERLINK "mailto:157147831@qq.com" </w:instrText>
      </w:r>
      <w:r>
        <w:fldChar w:fldCharType="separate"/>
      </w:r>
      <w:r>
        <w:rPr>
          <w:rStyle w:val="14"/>
          <w:rFonts w:eastAsia="仿宋"/>
          <w:color w:val="auto"/>
          <w:sz w:val="32"/>
          <w:szCs w:val="32"/>
        </w:rPr>
        <w:t>405407292@qq.com</w:t>
      </w:r>
      <w:r>
        <w:rPr>
          <w:rStyle w:val="14"/>
          <w:rFonts w:eastAsia="仿宋"/>
          <w:color w:val="auto"/>
          <w:sz w:val="32"/>
          <w:szCs w:val="32"/>
        </w:rPr>
        <w:fldChar w:fldCharType="end"/>
      </w:r>
      <w:r>
        <w:rPr>
          <w:rFonts w:eastAsia="仿宋"/>
          <w:sz w:val="32"/>
          <w:szCs w:val="32"/>
        </w:rPr>
        <w:t>。</w:t>
      </w:r>
    </w:p>
    <w:p>
      <w:pPr>
        <w:widowControl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附件：会议回执</w:t>
      </w:r>
    </w:p>
    <w:p>
      <w:pPr>
        <w:widowControl/>
        <w:ind w:firstLine="640" w:firstLineChars="200"/>
        <w:jc w:val="left"/>
        <w:rPr>
          <w:rFonts w:eastAsia="仿宋"/>
          <w:sz w:val="32"/>
          <w:szCs w:val="32"/>
        </w:rPr>
      </w:pPr>
    </w:p>
    <w:p>
      <w:pPr>
        <w:ind w:firstLine="640" w:firstLineChars="200"/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广东省</w:t>
      </w:r>
      <w:r>
        <w:rPr>
          <w:rFonts w:hint="eastAsia" w:eastAsia="仿宋"/>
          <w:sz w:val="32"/>
          <w:szCs w:val="32"/>
          <w:lang w:val="en-US" w:eastAsia="zh-CN"/>
        </w:rPr>
        <w:t>职业院校</w:t>
      </w:r>
      <w:r>
        <w:rPr>
          <w:rFonts w:eastAsia="仿宋"/>
          <w:sz w:val="32"/>
          <w:szCs w:val="32"/>
        </w:rPr>
        <w:t>现代学徒制工作指导委员会</w:t>
      </w:r>
    </w:p>
    <w:p>
      <w:pPr>
        <w:ind w:firstLine="640" w:firstLineChars="200"/>
        <w:jc w:val="center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  <w:lang w:val="en-US" w:eastAsia="zh-CN"/>
        </w:rPr>
        <w:t xml:space="preserve">          （广东建设职业技术学院代章）</w:t>
      </w:r>
    </w:p>
    <w:p>
      <w:pPr>
        <w:ind w:right="800" w:firstLine="4160" w:firstLineChars="13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2022年</w:t>
      </w:r>
      <w:r>
        <w:rPr>
          <w:rFonts w:hint="eastAsia" w:eastAsia="仿宋"/>
          <w:sz w:val="32"/>
          <w:szCs w:val="32"/>
        </w:rPr>
        <w:t>4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>27</w:t>
      </w:r>
      <w:r>
        <w:rPr>
          <w:rFonts w:eastAsia="仿宋"/>
          <w:sz w:val="32"/>
          <w:szCs w:val="32"/>
        </w:rPr>
        <w:t>日</w:t>
      </w:r>
    </w:p>
    <w:p>
      <w:pPr>
        <w:ind w:right="800"/>
        <w:rPr>
          <w:rFonts w:ascii="仿宋" w:hAnsi="仿宋" w:eastAsia="仿宋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eastAsia="仿宋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eastAsia="仿宋"/>
          <w:sz w:val="32"/>
          <w:szCs w:val="32"/>
        </w:rPr>
      </w:pPr>
    </w:p>
    <w:p>
      <w:pPr>
        <w:ind w:right="800" w:firstLine="3200" w:firstLineChars="1000"/>
        <w:rPr>
          <w:rFonts w:hint="default" w:eastAsia="仿宋"/>
          <w:sz w:val="32"/>
          <w:szCs w:val="32"/>
          <w:lang w:val="en-US" w:eastAsia="zh-CN"/>
        </w:rPr>
      </w:pPr>
      <w:r>
        <w:rPr>
          <w:rFonts w:eastAsia="仿宋"/>
          <w:sz w:val="32"/>
          <w:szCs w:val="32"/>
        </w:rPr>
        <w:t xml:space="preserve">        </w:t>
      </w:r>
    </w:p>
    <w:p>
      <w:pPr>
        <w:jc w:val="left"/>
        <w:rPr>
          <w:rFonts w:ascii="仿宋" w:hAnsi="仿宋" w:eastAsia="仿宋"/>
          <w:b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附件：</w:t>
      </w:r>
    </w:p>
    <w:p>
      <w:pPr>
        <w:jc w:val="left"/>
        <w:rPr>
          <w:rFonts w:hint="eastAsia" w:ascii="黑体" w:hAnsi="黑体" w:eastAsia="黑体" w:cs="黑体"/>
          <w:b w:val="0"/>
          <w:bCs/>
          <w:sz w:val="28"/>
          <w:szCs w:val="28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会议回执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696"/>
        <w:gridCol w:w="1214"/>
        <w:gridCol w:w="914"/>
        <w:gridCol w:w="1539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9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序号</w:t>
            </w:r>
          </w:p>
        </w:tc>
        <w:tc>
          <w:tcPr>
            <w:tcW w:w="99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工作单位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姓名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性别</w:t>
            </w:r>
          </w:p>
        </w:tc>
        <w:tc>
          <w:tcPr>
            <w:tcW w:w="903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职称/职务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9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</w:p>
        </w:tc>
        <w:tc>
          <w:tcPr>
            <w:tcW w:w="99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</w:p>
        </w:tc>
        <w:tc>
          <w:tcPr>
            <w:tcW w:w="7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</w:p>
        </w:tc>
        <w:tc>
          <w:tcPr>
            <w:tcW w:w="53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</w:p>
        </w:tc>
        <w:tc>
          <w:tcPr>
            <w:tcW w:w="90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</w:p>
        </w:tc>
        <w:tc>
          <w:tcPr>
            <w:tcW w:w="125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03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</w:tbl>
    <w:p>
      <w:pPr>
        <w:rPr>
          <w:rFonts w:asciiTheme="majorEastAsia" w:hAnsiTheme="majorEastAsia" w:eastAsiaTheme="maj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MzBlMjRhYWZhYjI0YjgzZThiYzk2Y2RkMjVhNDQifQ=="/>
  </w:docVars>
  <w:rsids>
    <w:rsidRoot w:val="00CF169D"/>
    <w:rsid w:val="00000B85"/>
    <w:rsid w:val="0000139B"/>
    <w:rsid w:val="000260F7"/>
    <w:rsid w:val="00026262"/>
    <w:rsid w:val="00030C9C"/>
    <w:rsid w:val="000454BC"/>
    <w:rsid w:val="00063140"/>
    <w:rsid w:val="0006582C"/>
    <w:rsid w:val="00070098"/>
    <w:rsid w:val="00085BDE"/>
    <w:rsid w:val="00093B42"/>
    <w:rsid w:val="000A5393"/>
    <w:rsid w:val="000A7BD3"/>
    <w:rsid w:val="000B2E7B"/>
    <w:rsid w:val="000E0AEC"/>
    <w:rsid w:val="000F4230"/>
    <w:rsid w:val="0010348B"/>
    <w:rsid w:val="00103E6A"/>
    <w:rsid w:val="00107927"/>
    <w:rsid w:val="00120682"/>
    <w:rsid w:val="001206A0"/>
    <w:rsid w:val="001223C3"/>
    <w:rsid w:val="00123CA8"/>
    <w:rsid w:val="00123FA3"/>
    <w:rsid w:val="00126BAE"/>
    <w:rsid w:val="001611EB"/>
    <w:rsid w:val="0016539F"/>
    <w:rsid w:val="001A042E"/>
    <w:rsid w:val="001A6AC1"/>
    <w:rsid w:val="001B2832"/>
    <w:rsid w:val="001C05F8"/>
    <w:rsid w:val="001C36C9"/>
    <w:rsid w:val="001C57A5"/>
    <w:rsid w:val="001C7DBD"/>
    <w:rsid w:val="001D3482"/>
    <w:rsid w:val="001D6A51"/>
    <w:rsid w:val="001D6B95"/>
    <w:rsid w:val="001E63E5"/>
    <w:rsid w:val="001F0435"/>
    <w:rsid w:val="001F15C3"/>
    <w:rsid w:val="00214643"/>
    <w:rsid w:val="00217BA4"/>
    <w:rsid w:val="00231C89"/>
    <w:rsid w:val="00232A5B"/>
    <w:rsid w:val="00241C12"/>
    <w:rsid w:val="00250E84"/>
    <w:rsid w:val="00256371"/>
    <w:rsid w:val="00264314"/>
    <w:rsid w:val="00272C38"/>
    <w:rsid w:val="0027581C"/>
    <w:rsid w:val="00295682"/>
    <w:rsid w:val="002A2702"/>
    <w:rsid w:val="002A29CF"/>
    <w:rsid w:val="002E34AB"/>
    <w:rsid w:val="002E77E4"/>
    <w:rsid w:val="003001CB"/>
    <w:rsid w:val="00303F63"/>
    <w:rsid w:val="00314592"/>
    <w:rsid w:val="0031652E"/>
    <w:rsid w:val="003179C6"/>
    <w:rsid w:val="00325ED0"/>
    <w:rsid w:val="00331CD9"/>
    <w:rsid w:val="003400ED"/>
    <w:rsid w:val="00340990"/>
    <w:rsid w:val="003413F3"/>
    <w:rsid w:val="00350C12"/>
    <w:rsid w:val="0035167D"/>
    <w:rsid w:val="00361BD6"/>
    <w:rsid w:val="0036268F"/>
    <w:rsid w:val="00365B22"/>
    <w:rsid w:val="00366441"/>
    <w:rsid w:val="0037231F"/>
    <w:rsid w:val="00374D87"/>
    <w:rsid w:val="003B268E"/>
    <w:rsid w:val="003B2D35"/>
    <w:rsid w:val="003C1285"/>
    <w:rsid w:val="003C49CD"/>
    <w:rsid w:val="003E4550"/>
    <w:rsid w:val="003E6342"/>
    <w:rsid w:val="003F0ABB"/>
    <w:rsid w:val="003F23A6"/>
    <w:rsid w:val="004001DF"/>
    <w:rsid w:val="00404A24"/>
    <w:rsid w:val="00410189"/>
    <w:rsid w:val="00410B6E"/>
    <w:rsid w:val="00415821"/>
    <w:rsid w:val="004160D5"/>
    <w:rsid w:val="00416713"/>
    <w:rsid w:val="004207E3"/>
    <w:rsid w:val="00440A8C"/>
    <w:rsid w:val="004424AF"/>
    <w:rsid w:val="0044536F"/>
    <w:rsid w:val="00445DCF"/>
    <w:rsid w:val="00454807"/>
    <w:rsid w:val="00457037"/>
    <w:rsid w:val="00457ADE"/>
    <w:rsid w:val="00461182"/>
    <w:rsid w:val="00475557"/>
    <w:rsid w:val="004830AD"/>
    <w:rsid w:val="004857BB"/>
    <w:rsid w:val="00486FCD"/>
    <w:rsid w:val="00492BF9"/>
    <w:rsid w:val="004A1CBA"/>
    <w:rsid w:val="004A6C94"/>
    <w:rsid w:val="004C6F7C"/>
    <w:rsid w:val="004D040B"/>
    <w:rsid w:val="004D2C08"/>
    <w:rsid w:val="004D3451"/>
    <w:rsid w:val="004E1CA7"/>
    <w:rsid w:val="004F7E6B"/>
    <w:rsid w:val="00505D88"/>
    <w:rsid w:val="00506B0D"/>
    <w:rsid w:val="00521ABE"/>
    <w:rsid w:val="005250E8"/>
    <w:rsid w:val="00527A86"/>
    <w:rsid w:val="00532EFD"/>
    <w:rsid w:val="005347BC"/>
    <w:rsid w:val="005401E6"/>
    <w:rsid w:val="00541194"/>
    <w:rsid w:val="00547D19"/>
    <w:rsid w:val="00551190"/>
    <w:rsid w:val="00562FD0"/>
    <w:rsid w:val="00566133"/>
    <w:rsid w:val="00567E78"/>
    <w:rsid w:val="00581A36"/>
    <w:rsid w:val="0058482D"/>
    <w:rsid w:val="00584B5B"/>
    <w:rsid w:val="00586242"/>
    <w:rsid w:val="00591CB8"/>
    <w:rsid w:val="005968AC"/>
    <w:rsid w:val="005A0090"/>
    <w:rsid w:val="005A30A7"/>
    <w:rsid w:val="005A5D6D"/>
    <w:rsid w:val="005A7C6C"/>
    <w:rsid w:val="005B0077"/>
    <w:rsid w:val="005B5614"/>
    <w:rsid w:val="005C418D"/>
    <w:rsid w:val="005D0461"/>
    <w:rsid w:val="005D1E2D"/>
    <w:rsid w:val="005D62B3"/>
    <w:rsid w:val="005D6CF8"/>
    <w:rsid w:val="005E3083"/>
    <w:rsid w:val="005E383D"/>
    <w:rsid w:val="005E6D6F"/>
    <w:rsid w:val="00600B32"/>
    <w:rsid w:val="00602490"/>
    <w:rsid w:val="0060719E"/>
    <w:rsid w:val="006124B4"/>
    <w:rsid w:val="006150C6"/>
    <w:rsid w:val="006325AF"/>
    <w:rsid w:val="00632C56"/>
    <w:rsid w:val="00632E0D"/>
    <w:rsid w:val="00641ADB"/>
    <w:rsid w:val="00642749"/>
    <w:rsid w:val="0064412D"/>
    <w:rsid w:val="00645CD0"/>
    <w:rsid w:val="006476D7"/>
    <w:rsid w:val="0065003F"/>
    <w:rsid w:val="00654A18"/>
    <w:rsid w:val="006568FE"/>
    <w:rsid w:val="0066706A"/>
    <w:rsid w:val="0067125E"/>
    <w:rsid w:val="00673353"/>
    <w:rsid w:val="006807A5"/>
    <w:rsid w:val="006A763D"/>
    <w:rsid w:val="006B43FF"/>
    <w:rsid w:val="006D1600"/>
    <w:rsid w:val="006D22A4"/>
    <w:rsid w:val="006D3FA8"/>
    <w:rsid w:val="006E45B7"/>
    <w:rsid w:val="0070292D"/>
    <w:rsid w:val="007035C4"/>
    <w:rsid w:val="00704275"/>
    <w:rsid w:val="00704E6F"/>
    <w:rsid w:val="00706872"/>
    <w:rsid w:val="007122AB"/>
    <w:rsid w:val="00713333"/>
    <w:rsid w:val="00720595"/>
    <w:rsid w:val="00727046"/>
    <w:rsid w:val="00727168"/>
    <w:rsid w:val="00727FD6"/>
    <w:rsid w:val="00731629"/>
    <w:rsid w:val="00732291"/>
    <w:rsid w:val="00732939"/>
    <w:rsid w:val="00732EAF"/>
    <w:rsid w:val="00736174"/>
    <w:rsid w:val="00736A6F"/>
    <w:rsid w:val="007414E1"/>
    <w:rsid w:val="00753378"/>
    <w:rsid w:val="00756188"/>
    <w:rsid w:val="007705B9"/>
    <w:rsid w:val="00773765"/>
    <w:rsid w:val="00777924"/>
    <w:rsid w:val="007821B5"/>
    <w:rsid w:val="007A0C7B"/>
    <w:rsid w:val="007A1D1A"/>
    <w:rsid w:val="007A4F70"/>
    <w:rsid w:val="007B07CE"/>
    <w:rsid w:val="007B4D36"/>
    <w:rsid w:val="007B7266"/>
    <w:rsid w:val="007C3222"/>
    <w:rsid w:val="007D3ED4"/>
    <w:rsid w:val="007E3A63"/>
    <w:rsid w:val="007E4CC6"/>
    <w:rsid w:val="007E569E"/>
    <w:rsid w:val="008038D5"/>
    <w:rsid w:val="0082085C"/>
    <w:rsid w:val="00820BC5"/>
    <w:rsid w:val="00840058"/>
    <w:rsid w:val="00843559"/>
    <w:rsid w:val="00852B6E"/>
    <w:rsid w:val="00853883"/>
    <w:rsid w:val="00867FE7"/>
    <w:rsid w:val="00870491"/>
    <w:rsid w:val="00877AD8"/>
    <w:rsid w:val="00895385"/>
    <w:rsid w:val="00895E9C"/>
    <w:rsid w:val="008A3587"/>
    <w:rsid w:val="008A5831"/>
    <w:rsid w:val="008A76D9"/>
    <w:rsid w:val="008B0EB1"/>
    <w:rsid w:val="008C18D1"/>
    <w:rsid w:val="008C291C"/>
    <w:rsid w:val="008C43C7"/>
    <w:rsid w:val="008D6984"/>
    <w:rsid w:val="008D6E33"/>
    <w:rsid w:val="008D7F41"/>
    <w:rsid w:val="009056F5"/>
    <w:rsid w:val="00921151"/>
    <w:rsid w:val="00922725"/>
    <w:rsid w:val="009268B0"/>
    <w:rsid w:val="009444C6"/>
    <w:rsid w:val="00946467"/>
    <w:rsid w:val="009568CF"/>
    <w:rsid w:val="0097173B"/>
    <w:rsid w:val="00984555"/>
    <w:rsid w:val="00993C24"/>
    <w:rsid w:val="009943A2"/>
    <w:rsid w:val="009A1BED"/>
    <w:rsid w:val="009B5D64"/>
    <w:rsid w:val="009C0610"/>
    <w:rsid w:val="009D26F6"/>
    <w:rsid w:val="009D4BE0"/>
    <w:rsid w:val="009E3700"/>
    <w:rsid w:val="009E6594"/>
    <w:rsid w:val="009F51A0"/>
    <w:rsid w:val="00A15BC4"/>
    <w:rsid w:val="00A273B3"/>
    <w:rsid w:val="00A3775E"/>
    <w:rsid w:val="00A41BF1"/>
    <w:rsid w:val="00A55B7A"/>
    <w:rsid w:val="00A71FAE"/>
    <w:rsid w:val="00A8123A"/>
    <w:rsid w:val="00A85457"/>
    <w:rsid w:val="00A87BA2"/>
    <w:rsid w:val="00A97B60"/>
    <w:rsid w:val="00AA559F"/>
    <w:rsid w:val="00AB730D"/>
    <w:rsid w:val="00AD7E98"/>
    <w:rsid w:val="00AF3C47"/>
    <w:rsid w:val="00AF6FD4"/>
    <w:rsid w:val="00AF7346"/>
    <w:rsid w:val="00AF7897"/>
    <w:rsid w:val="00B06699"/>
    <w:rsid w:val="00B15BA8"/>
    <w:rsid w:val="00B3178B"/>
    <w:rsid w:val="00B328B9"/>
    <w:rsid w:val="00B33780"/>
    <w:rsid w:val="00B3456B"/>
    <w:rsid w:val="00B37AC1"/>
    <w:rsid w:val="00B411AF"/>
    <w:rsid w:val="00B44BAB"/>
    <w:rsid w:val="00B51757"/>
    <w:rsid w:val="00B54AD4"/>
    <w:rsid w:val="00B54BF1"/>
    <w:rsid w:val="00B55831"/>
    <w:rsid w:val="00B61B01"/>
    <w:rsid w:val="00B8026C"/>
    <w:rsid w:val="00B8190F"/>
    <w:rsid w:val="00B84AD6"/>
    <w:rsid w:val="00B910BB"/>
    <w:rsid w:val="00BA4ADB"/>
    <w:rsid w:val="00BB1620"/>
    <w:rsid w:val="00BC27C2"/>
    <w:rsid w:val="00BC42C8"/>
    <w:rsid w:val="00BE2464"/>
    <w:rsid w:val="00BE43C4"/>
    <w:rsid w:val="00BF3956"/>
    <w:rsid w:val="00BF455C"/>
    <w:rsid w:val="00BF7CF1"/>
    <w:rsid w:val="00C32DF9"/>
    <w:rsid w:val="00C34574"/>
    <w:rsid w:val="00C34DC2"/>
    <w:rsid w:val="00C361DB"/>
    <w:rsid w:val="00C45F75"/>
    <w:rsid w:val="00C47488"/>
    <w:rsid w:val="00C502B6"/>
    <w:rsid w:val="00C53732"/>
    <w:rsid w:val="00C53B03"/>
    <w:rsid w:val="00C57EE0"/>
    <w:rsid w:val="00C61D4D"/>
    <w:rsid w:val="00C62EB0"/>
    <w:rsid w:val="00C70B57"/>
    <w:rsid w:val="00C74E17"/>
    <w:rsid w:val="00C76B96"/>
    <w:rsid w:val="00C80143"/>
    <w:rsid w:val="00CB3DD5"/>
    <w:rsid w:val="00CC11A6"/>
    <w:rsid w:val="00CC7406"/>
    <w:rsid w:val="00CD710C"/>
    <w:rsid w:val="00CE6573"/>
    <w:rsid w:val="00CE790D"/>
    <w:rsid w:val="00CF169D"/>
    <w:rsid w:val="00CF4B2A"/>
    <w:rsid w:val="00D07607"/>
    <w:rsid w:val="00D207F2"/>
    <w:rsid w:val="00D20C9A"/>
    <w:rsid w:val="00D301E7"/>
    <w:rsid w:val="00D33A61"/>
    <w:rsid w:val="00D350E1"/>
    <w:rsid w:val="00D40FAC"/>
    <w:rsid w:val="00D74FE1"/>
    <w:rsid w:val="00D775B9"/>
    <w:rsid w:val="00D85671"/>
    <w:rsid w:val="00DA43A1"/>
    <w:rsid w:val="00DB79D7"/>
    <w:rsid w:val="00DE7D0E"/>
    <w:rsid w:val="00DF6489"/>
    <w:rsid w:val="00DF728B"/>
    <w:rsid w:val="00E011A6"/>
    <w:rsid w:val="00E027E4"/>
    <w:rsid w:val="00E05192"/>
    <w:rsid w:val="00E136C0"/>
    <w:rsid w:val="00E16C01"/>
    <w:rsid w:val="00E21AE5"/>
    <w:rsid w:val="00E34D21"/>
    <w:rsid w:val="00E45CDE"/>
    <w:rsid w:val="00E604DC"/>
    <w:rsid w:val="00E646F2"/>
    <w:rsid w:val="00E678A4"/>
    <w:rsid w:val="00E73A41"/>
    <w:rsid w:val="00E7716F"/>
    <w:rsid w:val="00E82339"/>
    <w:rsid w:val="00E83108"/>
    <w:rsid w:val="00E84540"/>
    <w:rsid w:val="00EA1347"/>
    <w:rsid w:val="00EA4F2D"/>
    <w:rsid w:val="00EA5B4F"/>
    <w:rsid w:val="00EA6CA7"/>
    <w:rsid w:val="00EB029D"/>
    <w:rsid w:val="00EB259E"/>
    <w:rsid w:val="00EB266C"/>
    <w:rsid w:val="00EB440E"/>
    <w:rsid w:val="00EB46E7"/>
    <w:rsid w:val="00EB6E87"/>
    <w:rsid w:val="00EC4927"/>
    <w:rsid w:val="00ED0B69"/>
    <w:rsid w:val="00EE5685"/>
    <w:rsid w:val="00F151BD"/>
    <w:rsid w:val="00F25D74"/>
    <w:rsid w:val="00F3145A"/>
    <w:rsid w:val="00F374BC"/>
    <w:rsid w:val="00F474CD"/>
    <w:rsid w:val="00F47505"/>
    <w:rsid w:val="00F60E3F"/>
    <w:rsid w:val="00F6484A"/>
    <w:rsid w:val="00F66574"/>
    <w:rsid w:val="00F674DA"/>
    <w:rsid w:val="00F77327"/>
    <w:rsid w:val="00F813C2"/>
    <w:rsid w:val="00F919AB"/>
    <w:rsid w:val="00FA2A81"/>
    <w:rsid w:val="00FC5C94"/>
    <w:rsid w:val="00FC738C"/>
    <w:rsid w:val="00FF30F2"/>
    <w:rsid w:val="00FF441C"/>
    <w:rsid w:val="00FF5882"/>
    <w:rsid w:val="17F57673"/>
    <w:rsid w:val="22B12860"/>
    <w:rsid w:val="2C3D30FB"/>
    <w:rsid w:val="3006476D"/>
    <w:rsid w:val="3F3E3276"/>
    <w:rsid w:val="47803B78"/>
    <w:rsid w:val="478C60D6"/>
    <w:rsid w:val="50023475"/>
    <w:rsid w:val="6722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Calibri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7"/>
    <w:qFormat/>
    <w:locked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0"/>
    <w:semiHidden/>
    <w:uiPriority w:val="99"/>
    <w:pPr>
      <w:jc w:val="left"/>
    </w:pPr>
  </w:style>
  <w:style w:type="paragraph" w:styleId="5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uiPriority w:val="99"/>
    <w:rPr>
      <w:kern w:val="0"/>
      <w:sz w:val="2"/>
      <w:szCs w:val="2"/>
    </w:rPr>
  </w:style>
  <w:style w:type="paragraph" w:styleId="7">
    <w:name w:val="footer"/>
    <w:basedOn w:val="1"/>
    <w:link w:val="2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4"/>
    <w:next w:val="4"/>
    <w:link w:val="21"/>
    <w:semiHidden/>
    <w:uiPriority w:val="99"/>
    <w:rPr>
      <w:b/>
      <w:bCs/>
    </w:rPr>
  </w:style>
  <w:style w:type="table" w:styleId="11">
    <w:name w:val="Table Grid"/>
    <w:basedOn w:val="10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99"/>
    <w:rPr>
      <w:b/>
      <w:bCs/>
    </w:rPr>
  </w:style>
  <w:style w:type="character" w:styleId="14">
    <w:name w:val="Hyperlink"/>
    <w:uiPriority w:val="99"/>
    <w:rPr>
      <w:color w:val="0000FF"/>
      <w:u w:val="single"/>
    </w:rPr>
  </w:style>
  <w:style w:type="character" w:styleId="15">
    <w:name w:val="annotation reference"/>
    <w:semiHidden/>
    <w:uiPriority w:val="99"/>
    <w:rPr>
      <w:sz w:val="21"/>
      <w:szCs w:val="21"/>
    </w:rPr>
  </w:style>
  <w:style w:type="character" w:customStyle="1" w:styleId="16">
    <w:name w:val="标题 2 Char"/>
    <w:link w:val="2"/>
    <w:qFormat/>
    <w:locked/>
    <w:uiPriority w:val="99"/>
    <w:rPr>
      <w:rFonts w:ascii="宋体" w:eastAsia="宋体" w:cs="宋体"/>
      <w:b/>
      <w:bCs/>
      <w:sz w:val="36"/>
      <w:szCs w:val="36"/>
    </w:rPr>
  </w:style>
  <w:style w:type="character" w:customStyle="1" w:styleId="17">
    <w:name w:val="标题 3 Char"/>
    <w:link w:val="3"/>
    <w:semiHidden/>
    <w:qFormat/>
    <w:locked/>
    <w:uiPriority w:val="99"/>
    <w:rPr>
      <w:rFonts w:ascii="Times New Roman" w:hAnsi="Times New Roman" w:cs="Times New Roman"/>
      <w:b/>
      <w:bCs/>
      <w:kern w:val="2"/>
      <w:sz w:val="32"/>
      <w:szCs w:val="32"/>
    </w:rPr>
  </w:style>
  <w:style w:type="character" w:customStyle="1" w:styleId="18">
    <w:name w:val="批注框文本 Char"/>
    <w:link w:val="6"/>
    <w:semiHidden/>
    <w:qFormat/>
    <w:locked/>
    <w:uiPriority w:val="99"/>
    <w:rPr>
      <w:rFonts w:ascii="Times New Roman" w:hAnsi="Times New Roman" w:cs="Times New Roman"/>
      <w:sz w:val="2"/>
      <w:szCs w:val="2"/>
    </w:rPr>
  </w:style>
  <w:style w:type="paragraph" w:customStyle="1" w:styleId="19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0">
    <w:name w:val="批注文字 Char"/>
    <w:link w:val="4"/>
    <w:semiHidden/>
    <w:locked/>
    <w:uiPriority w:val="99"/>
    <w:rPr>
      <w:rFonts w:ascii="Times New Roman" w:hAnsi="Times New Roman" w:cs="Times New Roman"/>
      <w:kern w:val="2"/>
      <w:sz w:val="21"/>
      <w:szCs w:val="21"/>
    </w:rPr>
  </w:style>
  <w:style w:type="character" w:customStyle="1" w:styleId="21">
    <w:name w:val="批注主题 Char"/>
    <w:link w:val="9"/>
    <w:semiHidden/>
    <w:locked/>
    <w:uiPriority w:val="99"/>
    <w:rPr>
      <w:rFonts w:ascii="Times New Roman" w:hAnsi="Times New Roman" w:cs="Times New Roman"/>
      <w:b/>
      <w:bCs/>
      <w:kern w:val="2"/>
      <w:sz w:val="21"/>
      <w:szCs w:val="21"/>
    </w:rPr>
  </w:style>
  <w:style w:type="character" w:customStyle="1" w:styleId="22">
    <w:name w:val="页眉 Char"/>
    <w:link w:val="8"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23">
    <w:name w:val="页脚 Char"/>
    <w:link w:val="7"/>
    <w:locked/>
    <w:uiPriority w:val="99"/>
    <w:rPr>
      <w:rFonts w:ascii="Times New Roman" w:hAnsi="Times New Roman" w:cs="Times New Roman"/>
      <w:kern w:val="2"/>
      <w:sz w:val="18"/>
      <w:szCs w:val="18"/>
    </w:rPr>
  </w:style>
  <w:style w:type="paragraph" w:customStyle="1" w:styleId="24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character" w:customStyle="1" w:styleId="26">
    <w:name w:val="日期 Char"/>
    <w:link w:val="5"/>
    <w:semiHidden/>
    <w:qFormat/>
    <w:uiPriority w:val="99"/>
    <w:rPr>
      <w:rFonts w:ascii="Times New Roman" w:hAnsi="Times New Roman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510</Words>
  <Characters>568</Characters>
  <Lines>5</Lines>
  <Paragraphs>1</Paragraphs>
  <TotalTime>1</TotalTime>
  <ScaleCrop>false</ScaleCrop>
  <LinksUpToDate>false</LinksUpToDate>
  <CharactersWithSpaces>629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2019-04-25T06:44:00Z</dcterms:created>
  <dc:creator>ay</dc:creator>
  <cp:lastModifiedBy>饶丽娟</cp:lastModifiedBy>
  <cp:lastPrinted>2019-04-28T02:50:00Z</cp:lastPrinted>
  <dcterms:modified xsi:type="dcterms:W3CDTF">2022-04-27T00:58:38Z</dcterms:modified>
  <dc:title>广东省高职教育建筑与房地产类专业</dc:title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10BB774BA6664F129925FEB578955111</vt:lpwstr>
  </property>
</Properties>
</file>